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741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jc w:val="center"/>
        <w:rPr>
          <w:rFonts w:ascii="Microsoft YaHei UI" w:hAnsi="Microsoft YaHei UI" w:eastAsia="Microsoft YaHei UI" w:cs="Microsoft YaHei UI"/>
          <w:b/>
          <w:bCs/>
          <w:i w:val="0"/>
          <w:iCs w:val="0"/>
          <w:caps w:val="0"/>
          <w:spacing w:val="8"/>
          <w:sz w:val="33"/>
          <w:szCs w:val="33"/>
        </w:rPr>
      </w:pPr>
      <w:r>
        <w:rPr>
          <w:rFonts w:hint="eastAsia" w:ascii="Microsoft YaHei UI" w:hAnsi="Microsoft YaHei UI" w:eastAsia="Microsoft YaHei UI" w:cs="Microsoft YaHei UI"/>
          <w:b/>
          <w:bCs/>
          <w:i w:val="0"/>
          <w:iCs w:val="0"/>
          <w:caps w:val="0"/>
          <w:spacing w:val="8"/>
          <w:sz w:val="33"/>
          <w:szCs w:val="33"/>
          <w:shd w:val="clear" w:fill="FFFFFF"/>
        </w:rPr>
        <w:t>关于</w:t>
      </w:r>
      <w:r>
        <w:rPr>
          <w:rFonts w:hint="eastAsia" w:ascii="Microsoft YaHei UI" w:hAnsi="Microsoft YaHei UI" w:eastAsia="Microsoft YaHei UI" w:cs="Microsoft YaHei UI"/>
          <w:b/>
          <w:bCs/>
          <w:i w:val="0"/>
          <w:iCs w:val="0"/>
          <w:caps w:val="0"/>
          <w:spacing w:val="8"/>
          <w:sz w:val="33"/>
          <w:szCs w:val="33"/>
          <w:shd w:val="clear" w:fill="FFFFFF"/>
          <w:lang w:val="en-US" w:eastAsia="zh-CN"/>
        </w:rPr>
        <w:t>光电装备概念验证中心项目征集</w:t>
      </w:r>
      <w:r>
        <w:rPr>
          <w:rFonts w:hint="eastAsia" w:ascii="Microsoft YaHei UI" w:hAnsi="Microsoft YaHei UI" w:eastAsia="Microsoft YaHei UI" w:cs="Microsoft YaHei UI"/>
          <w:b/>
          <w:bCs/>
          <w:i w:val="0"/>
          <w:iCs w:val="0"/>
          <w:caps w:val="0"/>
          <w:spacing w:val="8"/>
          <w:sz w:val="33"/>
          <w:szCs w:val="33"/>
          <w:shd w:val="clear" w:fill="FFFFFF"/>
        </w:rPr>
        <w:t>的通知</w:t>
      </w:r>
    </w:p>
    <w:p w14:paraId="486B7686">
      <w:pPr>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光电装备概念验证中心是由台州光电产业创新中心（事业单位）牵头建设，面向半导体设备、激光设备、光电仪器等光电装备与关键技术领域，构建覆盖“原理验证-产品与场景验证-技术可行性验证-商业可行性验证-资本对接”的全流程服务体系，打通从早期成果到产业化的关键路径，整合“概念验证+中试熟化+工程化开发+检测共享+产业孵化+创业投资”六大功能模块，形成完整的科技成果转化服务链条，成功打造“四链”融合的光电产业创新平台。</w:t>
      </w:r>
    </w:p>
    <w:p w14:paraId="4237FF05">
      <w:pPr>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default"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截至目前，已</w:t>
      </w:r>
      <w:r>
        <w:rPr>
          <w:rFonts w:hint="default" w:ascii="仿宋_GB2312" w:hAnsi="仿宋_GB2312" w:eastAsia="仿宋_GB2312" w:cs="仿宋_GB2312"/>
          <w:kern w:val="0"/>
          <w:sz w:val="24"/>
          <w:szCs w:val="24"/>
          <w:lang w:val="en-US" w:eastAsia="zh-CN" w:bidi="ar"/>
        </w:rPr>
        <w:t>累计入库验证项目超91个，完成验证项目43项，实现产品化31个</w:t>
      </w:r>
      <w:r>
        <w:rPr>
          <w:rFonts w:hint="eastAsia" w:ascii="仿宋_GB2312" w:hAnsi="仿宋_GB2312" w:eastAsia="仿宋_GB2312" w:cs="仿宋_GB2312"/>
          <w:kern w:val="0"/>
          <w:sz w:val="24"/>
          <w:szCs w:val="24"/>
          <w:lang w:val="en-US" w:eastAsia="zh-CN" w:bidi="ar"/>
        </w:rPr>
        <w:t>，</w:t>
      </w:r>
      <w:r>
        <w:rPr>
          <w:rFonts w:hint="default" w:ascii="仿宋_GB2312" w:hAnsi="仿宋_GB2312" w:eastAsia="仿宋_GB2312" w:cs="仿宋_GB2312"/>
          <w:kern w:val="0"/>
          <w:sz w:val="24"/>
          <w:szCs w:val="24"/>
          <w:lang w:val="en-US" w:eastAsia="zh-CN" w:bidi="ar"/>
        </w:rPr>
        <w:t>孵化科技企业1</w:t>
      </w:r>
      <w:r>
        <w:rPr>
          <w:rFonts w:hint="eastAsia" w:ascii="仿宋_GB2312" w:hAnsi="仿宋_GB2312" w:eastAsia="仿宋_GB2312" w:cs="仿宋_GB2312"/>
          <w:kern w:val="0"/>
          <w:sz w:val="24"/>
          <w:szCs w:val="24"/>
          <w:lang w:val="en-US" w:eastAsia="zh-CN" w:bidi="ar"/>
        </w:rPr>
        <w:t>9</w:t>
      </w:r>
      <w:r>
        <w:rPr>
          <w:rFonts w:hint="default" w:ascii="仿宋_GB2312" w:hAnsi="仿宋_GB2312" w:eastAsia="仿宋_GB2312" w:cs="仿宋_GB2312"/>
          <w:kern w:val="0"/>
          <w:sz w:val="24"/>
          <w:szCs w:val="24"/>
          <w:lang w:val="en-US" w:eastAsia="zh-CN" w:bidi="ar"/>
        </w:rPr>
        <w:t>家</w:t>
      </w:r>
      <w:r>
        <w:rPr>
          <w:rFonts w:hint="eastAsia" w:ascii="仿宋_GB2312" w:hAnsi="仿宋_GB2312" w:eastAsia="仿宋_GB2312" w:cs="仿宋_GB2312"/>
          <w:kern w:val="0"/>
          <w:sz w:val="24"/>
          <w:szCs w:val="24"/>
          <w:lang w:val="en-US" w:eastAsia="zh-CN" w:bidi="ar"/>
        </w:rPr>
        <w:t>，涵盖高端光电装备、光学元件、半导体器件等领域。其中，7家企业累计获得社会投资1.07亿元；培育出国家科技型中小企业2家、浙江省科技型中小企业5家、创新型中小企业6家，浙江省种子独角兽TOP100企业1家</w:t>
      </w:r>
      <w:r>
        <w:rPr>
          <w:rFonts w:hint="default" w:ascii="仿宋_GB2312" w:hAnsi="仿宋_GB2312" w:eastAsia="仿宋_GB2312" w:cs="仿宋_GB2312"/>
          <w:kern w:val="0"/>
          <w:sz w:val="24"/>
          <w:szCs w:val="24"/>
          <w:lang w:val="en-US" w:eastAsia="zh-CN" w:bidi="ar"/>
        </w:rPr>
        <w:t>。</w:t>
      </w:r>
      <w:r>
        <w:rPr>
          <w:rFonts w:hint="eastAsia" w:ascii="仿宋_GB2312" w:hAnsi="仿宋_GB2312" w:eastAsia="仿宋_GB2312" w:cs="仿宋_GB2312"/>
          <w:b w:val="0"/>
          <w:bCs w:val="0"/>
          <w:kern w:val="0"/>
          <w:sz w:val="24"/>
          <w:szCs w:val="24"/>
          <w:lang w:val="en-US" w:eastAsia="zh-CN" w:bidi="ar"/>
        </w:rPr>
        <w:t>2025年入选浙江省首批概念验证中心建设布局清单。</w:t>
      </w:r>
    </w:p>
    <w:p w14:paraId="14ADF1EC">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一、征集目标</w:t>
      </w:r>
    </w:p>
    <w:p w14:paraId="0E7AD946">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为促进科技成果转化，推动早期技术的市场</w:t>
      </w:r>
      <w:bookmarkStart w:id="0" w:name="_GoBack"/>
      <w:bookmarkEnd w:id="0"/>
      <w:r>
        <w:rPr>
          <w:rFonts w:hint="eastAsia" w:ascii="仿宋_GB2312" w:hAnsi="仿宋_GB2312" w:eastAsia="仿宋_GB2312" w:cs="仿宋_GB2312"/>
          <w:kern w:val="0"/>
          <w:sz w:val="24"/>
          <w:szCs w:val="24"/>
          <w:lang w:val="en-US" w:eastAsia="zh-CN" w:bidi="ar"/>
        </w:rPr>
        <w:t>化应用，现面向高校、科研机构及企事业单位创新团队公开征集概念验证中心项目。支持知识产权清晰、具有市场化潜力的早期技术项目，通过概念验证中心提供资金支持、技术评估、商业孵化等资源，加速科技成果从实验室走向产业应用。</w:t>
      </w:r>
    </w:p>
    <w:p w14:paraId="62AD63E2">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二、征集领域</w:t>
      </w:r>
    </w:p>
    <w:p w14:paraId="15F47457">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（1）光电子元器件</w:t>
      </w:r>
    </w:p>
    <w:p w14:paraId="24C138C5">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（2）高端光电装备</w:t>
      </w:r>
    </w:p>
    <w:p w14:paraId="3E1E945A">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（3）其他光电前沿交叉领域</w:t>
      </w:r>
    </w:p>
    <w:p w14:paraId="6EB8E364">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三、申报条件</w:t>
      </w:r>
    </w:p>
    <w:p w14:paraId="314371CD">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1、项目要求</w:t>
      </w:r>
    </w:p>
    <w:p w14:paraId="1ABB3636">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（1）项目处于技术原型阶段，具备创新性和商业化潜力；</w:t>
      </w:r>
    </w:p>
    <w:p w14:paraId="74260A78">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（2）项目所涉及的知识产权清晰，无法律纠纷。</w:t>
      </w:r>
    </w:p>
    <w:p w14:paraId="48B46B75">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（3）项目团队具备较强技术研发能力。</w:t>
      </w:r>
    </w:p>
    <w:p w14:paraId="69C65A82">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（4）有意愿将成果推向市场且在台州进行产业化。</w:t>
      </w:r>
    </w:p>
    <w:p w14:paraId="147CEFAD">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2、申报主体要求</w:t>
      </w:r>
    </w:p>
    <w:p w14:paraId="1022CD78">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（1）高校、科研院所及企事业单位创新团队</w:t>
      </w:r>
    </w:p>
    <w:p w14:paraId="27DC6C84">
      <w:pPr>
        <w:keepNext w:val="0"/>
        <w:keepLines w:val="0"/>
        <w:pageBreakBefore w:val="0"/>
        <w:widowControl/>
        <w:suppressLineNumbers w:val="0"/>
        <w:kinsoku/>
        <w:wordWrap/>
        <w:overflowPunct/>
        <w:topLinePunct w:val="0"/>
        <w:autoSpaceDE/>
        <w:autoSpaceDN/>
        <w:bidi w:val="0"/>
        <w:adjustRightInd/>
        <w:snapToGrid/>
        <w:spacing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（2）团队具备一定的研究积累、覆盖技术研发与工程应用相结合的复合型人才梯队和较强的创新优势，并展现出明确的科技成果转化意愿和实施路径；</w:t>
      </w:r>
    </w:p>
    <w:p w14:paraId="344B766B">
      <w:pPr>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（3）项目负责人和团队成员应具有良好的科研诚信，以往科研项目的执行过程节点监督检查、验收结题、经费执行等方面情况良好。</w:t>
      </w:r>
    </w:p>
    <w:p w14:paraId="4CC545DB">
      <w:pPr>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default"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四、支持措施</w:t>
      </w:r>
    </w:p>
    <w:p w14:paraId="0B5116DF">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1、资金支持：通过评审的项目可获得最高50万元概念验证资助；</w:t>
      </w:r>
    </w:p>
    <w:p w14:paraId="0F12146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2、服务资源：提供技术验证、商业模式设计、投融资对接等支持；</w:t>
      </w:r>
    </w:p>
    <w:p w14:paraId="50C4A10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3、梯度培育：项目执行期为3-4个月，通过验收的项目择优获得成果转化资金、平台支撑、孵化培育及政策扶持等全方位支持。</w:t>
      </w:r>
    </w:p>
    <w:p w14:paraId="6328432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textAlignment w:val="auto"/>
        <w:rPr>
          <w:rFonts w:hint="default"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五、流程</w:t>
      </w:r>
    </w:p>
    <w:p w14:paraId="7D9872B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1、项目征集入库：申请人填写《概念验证中心项目征集表》（附件1），提交至邮箱mot@tzoic.com。</w:t>
      </w:r>
    </w:p>
    <w:p w14:paraId="27960C0A">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2、初步遴选：进行项目可行性评估，遴选出具备产业化前景的项目进入专家复审。</w:t>
      </w:r>
    </w:p>
    <w:p w14:paraId="54AD0EAC">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3、项目复审：申请人填写提交《概念验证中心项目申报书》（附件2）和项目答辩PPT，概念验证中心组织专家评审，对项目的团队能力、技术可行性、实施路径和商业化潜力等开展评价，由专家团队对验证结果进行指导和评估，通过打分的形式，择优立项。</w:t>
      </w:r>
    </w:p>
    <w:p w14:paraId="3E5D7CB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4、评审公示：公示立项名单。</w:t>
      </w:r>
    </w:p>
    <w:p w14:paraId="0A34B8C6">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5、签订协议：项目团队与概念验证中心签订协议。</w:t>
      </w:r>
    </w:p>
    <w:p w14:paraId="23A0C221">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firstLine="480" w:firstLineChars="200"/>
        <w:jc w:val="left"/>
        <w:textAlignment w:val="auto"/>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项目征集入库工作长期开展，本次征集时间截至2026年6月31日。请提交申报材料至邮箱：mot@tzoic.com，咨询电话：0576-89025556（转909）。</w:t>
      </w:r>
    </w:p>
    <w:p w14:paraId="13B68A73">
      <w:pPr>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jc w:val="left"/>
        <w:textAlignment w:val="auto"/>
        <w:rPr>
          <w:rFonts w:hint="default" w:ascii="宋体" w:hAnsi="宋体" w:eastAsia="宋体" w:cs="宋体"/>
          <w:kern w:val="0"/>
          <w:sz w:val="24"/>
          <w:szCs w:val="24"/>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B2F00"/>
    <w:rsid w:val="040C05AC"/>
    <w:rsid w:val="09A721E4"/>
    <w:rsid w:val="0A7F39A0"/>
    <w:rsid w:val="142719F8"/>
    <w:rsid w:val="157331F5"/>
    <w:rsid w:val="19B732C5"/>
    <w:rsid w:val="1A7B32D9"/>
    <w:rsid w:val="1EBF44D7"/>
    <w:rsid w:val="30680A57"/>
    <w:rsid w:val="30F27587"/>
    <w:rsid w:val="36EE1DD8"/>
    <w:rsid w:val="36F309CE"/>
    <w:rsid w:val="38245944"/>
    <w:rsid w:val="48EE2574"/>
    <w:rsid w:val="504C569F"/>
    <w:rsid w:val="51F20E45"/>
    <w:rsid w:val="53955B02"/>
    <w:rsid w:val="639B1B28"/>
    <w:rsid w:val="762865F3"/>
    <w:rsid w:val="78915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1214</Words>
  <Characters>1276</Characters>
  <Lines>0</Lines>
  <Paragraphs>0</Paragraphs>
  <TotalTime>2</TotalTime>
  <ScaleCrop>false</ScaleCrop>
  <LinksUpToDate>false</LinksUpToDate>
  <CharactersWithSpaces>1276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2026-05-07T06:32:00Z</dcterms:created>
  <dc:creator>Lenovo</dc:creator>
  <cp:lastModifiedBy>sky</cp:lastModifiedBy>
  <dcterms:modified xsi:type="dcterms:W3CDTF">2026-05-28T02:58:59Z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eyJoZGlkIjoiOWEwZDU1YzBkNTMwNmM1NWZjMTY1YWE1NGNmNzU1NGYiLCJ1c2VySWQiOiI2MjI4NTcyMTQifQ==</vt:lpwstr>
  </property>
  <property fmtid="{D5CDD505-2E9C-101B-9397-08002B2CF9AE}" pid="4" name="ICV">
    <vt:lpwstr>B09D7F0F236B499881986237A19388CD_13</vt:lpwstr>
  </property>
</Properties>
</file>