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9C" w:rsidRPr="00667A9C" w:rsidRDefault="00667A9C" w:rsidP="00667A9C">
      <w:pPr>
        <w:spacing w:afterLines="50" w:after="156"/>
        <w:jc w:val="center"/>
        <w:rPr>
          <w:rFonts w:ascii="华文中宋" w:eastAsia="华文中宋" w:hAnsi="华文中宋" w:cs="华文中宋" w:hint="eastAsia"/>
          <w:b/>
          <w:bCs/>
          <w:w w:val="80"/>
          <w:sz w:val="36"/>
          <w:szCs w:val="36"/>
        </w:rPr>
      </w:pPr>
      <w:r w:rsidRPr="00667A9C">
        <w:rPr>
          <w:rFonts w:ascii="华文中宋" w:eastAsia="华文中宋" w:hAnsi="华文中宋" w:cs="华文中宋" w:hint="eastAsia"/>
          <w:b/>
          <w:bCs/>
          <w:w w:val="80"/>
          <w:sz w:val="36"/>
          <w:szCs w:val="36"/>
        </w:rPr>
        <w:t>中国光学光电子行业协会会员单位联络信息登记表</w:t>
      </w:r>
    </w:p>
    <w:p w:rsidR="00667A9C" w:rsidRPr="00667A9C" w:rsidRDefault="00667A9C" w:rsidP="00667A9C">
      <w:pPr>
        <w:spacing w:afterLines="50" w:after="156"/>
        <w:jc w:val="center"/>
        <w:rPr>
          <w:rFonts w:ascii="华文中宋" w:eastAsia="华文中宋" w:hAnsi="华文中宋" w:cs="华文中宋" w:hint="eastAsia"/>
          <w:b/>
          <w:bCs/>
          <w:w w:val="80"/>
          <w:sz w:val="18"/>
          <w:szCs w:val="18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610"/>
        <w:gridCol w:w="1879"/>
        <w:gridCol w:w="1263"/>
        <w:gridCol w:w="2443"/>
      </w:tblGrid>
      <w:tr w:rsidR="00667A9C" w:rsidRPr="00667A9C" w:rsidTr="00A46D8D">
        <w:trPr>
          <w:trHeight w:val="679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599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67A9C" w:rsidRPr="00667A9C" w:rsidRDefault="00667A9C" w:rsidP="00667A9C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67A9C">
              <w:rPr>
                <w:rFonts w:ascii="仿宋" w:eastAsia="仿宋" w:hAnsi="仿宋" w:cs="仿宋"/>
                <w:sz w:val="24"/>
                <w:szCs w:val="24"/>
              </w:rPr>
              <w:t>（</w:t>
            </w: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快递能到的地址）</w:t>
            </w:r>
          </w:p>
        </w:tc>
      </w:tr>
      <w:tr w:rsidR="00667A9C" w:rsidRPr="00667A9C" w:rsidTr="00A46D8D">
        <w:trPr>
          <w:trHeight w:val="599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协会业务负责人（中层以上）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599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 xml:space="preserve">手 </w:t>
            </w:r>
            <w:r w:rsidRPr="00667A9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667A9C"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679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联络员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姓  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职  位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704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座  机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664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微信号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 xml:space="preserve">  箱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67A9C" w:rsidRPr="00667A9C" w:rsidTr="00A46D8D">
        <w:trPr>
          <w:trHeight w:val="815"/>
          <w:jc w:val="center"/>
        </w:trPr>
        <w:tc>
          <w:tcPr>
            <w:tcW w:w="1921" w:type="dxa"/>
            <w:shd w:val="clear" w:color="auto" w:fill="auto"/>
            <w:vAlign w:val="center"/>
          </w:tcPr>
          <w:p w:rsidR="00667A9C" w:rsidRPr="00667A9C" w:rsidRDefault="00667A9C" w:rsidP="00667A9C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会费票据</w:t>
            </w:r>
          </w:p>
          <w:p w:rsidR="00667A9C" w:rsidRPr="00667A9C" w:rsidRDefault="00667A9C" w:rsidP="00667A9C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接收邮箱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667A9C" w:rsidRPr="00667A9C" w:rsidRDefault="00667A9C" w:rsidP="00667A9C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（可与联络员邮箱一致）</w:t>
            </w:r>
          </w:p>
        </w:tc>
      </w:tr>
      <w:tr w:rsidR="00667A9C" w:rsidRPr="00667A9C" w:rsidTr="00A46D8D">
        <w:trPr>
          <w:trHeight w:val="1457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7194" w:type="dxa"/>
            <w:gridSpan w:val="4"/>
            <w:shd w:val="clear" w:color="auto" w:fill="auto"/>
            <w:vAlign w:val="bottom"/>
          </w:tcPr>
          <w:p w:rsidR="00667A9C" w:rsidRPr="00667A9C" w:rsidRDefault="00667A9C" w:rsidP="00667A9C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67A9C" w:rsidRPr="00667A9C" w:rsidRDefault="00667A9C" w:rsidP="00667A9C">
            <w:pPr>
              <w:spacing w:line="440" w:lineRule="exact"/>
              <w:ind w:firstLineChars="1000" w:firstLine="240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67A9C" w:rsidRPr="00667A9C" w:rsidRDefault="00667A9C" w:rsidP="00667A9C">
            <w:pPr>
              <w:spacing w:line="440" w:lineRule="exact"/>
              <w:ind w:right="120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67A9C" w:rsidRPr="00667A9C" w:rsidRDefault="00667A9C" w:rsidP="00667A9C">
            <w:pPr>
              <w:spacing w:line="440" w:lineRule="exact"/>
              <w:ind w:firstLineChars="1000" w:firstLine="240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（单位公章）</w:t>
            </w:r>
          </w:p>
          <w:p w:rsidR="00667A9C" w:rsidRPr="00667A9C" w:rsidRDefault="00667A9C" w:rsidP="00667A9C">
            <w:pPr>
              <w:spacing w:line="440" w:lineRule="exact"/>
              <w:ind w:firstLineChars="1400" w:firstLine="33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  <w:tr w:rsidR="00667A9C" w:rsidRPr="00667A9C" w:rsidTr="00A46D8D">
        <w:trPr>
          <w:trHeight w:val="3230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667A9C" w:rsidRPr="00667A9C" w:rsidRDefault="00667A9C" w:rsidP="00667A9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:rsidR="00667A9C" w:rsidRPr="00667A9C" w:rsidRDefault="00667A9C" w:rsidP="00667A9C">
            <w:pPr>
              <w:spacing w:line="380" w:lineRule="exact"/>
              <w:ind w:left="240" w:rightChars="50" w:right="105" w:hangingChars="100" w:hanging="24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1.近期单位名称有变更的，须在“单位名称”中备注原单位名称。</w:t>
            </w:r>
          </w:p>
          <w:p w:rsidR="00667A9C" w:rsidRPr="00667A9C" w:rsidRDefault="00667A9C" w:rsidP="00667A9C">
            <w:pPr>
              <w:spacing w:line="380" w:lineRule="exact"/>
              <w:ind w:left="240" w:hangingChars="100" w:hanging="240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2.如果会费票据接收邮箱为联络员以外的个人邮箱，请附上联系人姓名和联系方式。</w:t>
            </w:r>
          </w:p>
          <w:p w:rsidR="00667A9C" w:rsidRPr="00667A9C" w:rsidRDefault="00667A9C" w:rsidP="00667A9C">
            <w:pPr>
              <w:spacing w:line="380" w:lineRule="exact"/>
              <w:ind w:rightChars="50" w:right="105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3.所有会员单位务必正确填写相关信息。若提交信息有误或有变</w:t>
            </w:r>
          </w:p>
          <w:p w:rsidR="00667A9C" w:rsidRPr="00667A9C" w:rsidRDefault="00667A9C" w:rsidP="00667A9C">
            <w:pPr>
              <w:spacing w:line="380" w:lineRule="exact"/>
              <w:ind w:rightChars="50" w:right="105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 w:rsidRPr="00667A9C">
              <w:rPr>
                <w:rFonts w:ascii="仿宋" w:eastAsia="仿宋" w:hAnsi="仿宋" w:cs="仿宋" w:hint="eastAsia"/>
                <w:sz w:val="24"/>
                <w:szCs w:val="24"/>
              </w:rPr>
              <w:t>动，请及时联系秘书处。</w:t>
            </w:r>
          </w:p>
        </w:tc>
      </w:tr>
    </w:tbl>
    <w:p w:rsidR="00CA61A6" w:rsidRDefault="00667A9C">
      <w:r w:rsidRPr="00667A9C">
        <w:rPr>
          <w:rFonts w:ascii="Times New Roman" w:eastAsia="宋体" w:hAnsi="Times New Roman" w:cs="Times New Roman" w:hint="eastAsia"/>
          <w:sz w:val="18"/>
          <w:szCs w:val="18"/>
        </w:rPr>
        <w:t xml:space="preserve">                                                                                                          </w:t>
      </w:r>
      <w:bookmarkStart w:id="0" w:name="_GoBack"/>
      <w:bookmarkEnd w:id="0"/>
    </w:p>
    <w:sectPr w:rsidR="00CA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9C"/>
    <w:rsid w:val="00667A9C"/>
    <w:rsid w:val="00CA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8BC6-EAAD-4F36-85AC-B5629E23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2021-11-22T06:59:00Z</dcterms:created>
  <dcterms:modified xsi:type="dcterms:W3CDTF">2021-11-22T07:00:00Z</dcterms:modified>
</cp:coreProperties>
</file>